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3E" w:rsidRPr="00275E3E" w:rsidRDefault="00275E3E" w:rsidP="00275E3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bookmarkStart w:id="0" w:name="_GoBack"/>
      <w:r w:rsidRPr="00275E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Химические волокна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Химические волокна (искусственные и синтетические)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 получают путем сложной химической переработки природных и синтетических веществ. Производство химических волокон растет быстрыми темпами. Это объясняется, прежде </w:t>
      </w:r>
      <w:proofErr w:type="gram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всего</w:t>
      </w:r>
      <w:proofErr w:type="gram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высокой экономической эффективностью производства, огромными ресурсами сырья, высокими эксплуатационными свойствами этих волокон, возможностью получения волокон с заданными свойствами.</w:t>
      </w:r>
    </w:p>
    <w:p w:rsidR="00275E3E" w:rsidRPr="00275E3E" w:rsidRDefault="00275E3E" w:rsidP="00275E3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275E3E">
        <w:rPr>
          <w:rFonts w:ascii="Arial" w:eastAsia="Times New Roman" w:hAnsi="Arial" w:cs="Arial"/>
          <w:b/>
          <w:bCs/>
          <w:i/>
          <w:iCs/>
          <w:color w:val="000000" w:themeColor="text1"/>
          <w:sz w:val="30"/>
          <w:szCs w:val="30"/>
          <w:lang w:eastAsia="ru-RU"/>
        </w:rPr>
        <w:t>Искусственные волокна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Искусственные волокна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получают из природных высокомолекулярных соединений, силикатов, металлов и их сплавов.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Из целлюлозы и ее эфиров получают </w:t>
      </w:r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вискозные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 </w:t>
      </w:r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полинозные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 </w:t>
      </w:r>
      <w:r w:rsidRPr="00275E3E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медно-аммиачные</w:t>
      </w:r>
      <w:proofErr w:type="gram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</w:t>
      </w:r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а</w:t>
      </w:r>
      <w:proofErr w:type="gramEnd"/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цетатные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и </w:t>
      </w:r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триацетатные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волокна.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Вискозное волокно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 занимает первое место среди химических волокон по объему производства. Получают вискозное волокно из древесины, которую обрабатывают щелочами и сероуглеродом. Полученный вязкий прядильный раствор (вискозу) продавливают через отверстия фильеры (колпачок из химически стойкого сплава </w:t>
      </w:r>
      <w:proofErr w:type="gram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со</w:t>
      </w:r>
      <w:proofErr w:type="gram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множеством отверстий). После промывания в ванне с растворами серной кислоты и солей натрия и цинка происходит осаждение вискозного волокна. Для повышения прочности и уменьшения толщины волокна вытягиваются и подвергаются кручению.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Полученные таким способом волокна сильно блестят. Для уменьшения блеска и выработки матированного вискозного волокна в прядильный раствор добавляют двуокись титана.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Получают вискозные волокна неограниченной длины, но затем их разрезают на короткие отрезки разной длины (</w:t>
      </w:r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штапель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). Такие волокна используют в смеске с хлопком, шерстью. Толщина волокна может быть различной, она зависит от размеров отверстий фильеры и степени вытяжки волокна.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При просмотре вискозных волокон под микроскопом на поверхности видны продольные штрихи, которые образуются вследствие неравномерного затвердевания волокна.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 </w:t>
      </w:r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сухом состоянии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вискозные волокна обладают большей, чем шерсть, прочностью (20-35 кгс/мм</w:t>
      </w:r>
      <w:proofErr w:type="gram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2</w:t>
      </w:r>
      <w:proofErr w:type="gram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). Однако в мокром состоянии их прочность уменьшается на 50-58%, что необходимо учитывать при стирке.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Недостатками этого волокна являются также высокая усадка и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сминаемость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Вискозные волокна обладают высокими гигиеническими свойствами (гигроскопичность 10-11%), хорошей устойчивостью к истиранию, стойкостью к действию щелочей.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Волокно выдерживает нагревание до 140-150</w:t>
      </w:r>
      <w:proofErr w:type="gram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°С</w:t>
      </w:r>
      <w:proofErr w:type="gram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имеет высокую теплопроводность.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Блестящее вискозное волокно обладает </w:t>
      </w:r>
      <w:proofErr w:type="gram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высокой</w:t>
      </w:r>
      <w:proofErr w:type="gram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светоустойчивостью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и хорошо пропускает ультрафиолетовые лучи. Вискоза легко окрашивается в любые цвета.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 виде комплексных нитей или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мононити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вискозное волокно используется в производстве верхнего и бельевого трикотажа, чулочно-носочных изделий, тканей и др.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proofErr w:type="spellStart"/>
      <w:r w:rsidRPr="00275E3E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Полинозное</w:t>
      </w:r>
      <w:proofErr w:type="spellEnd"/>
      <w:r w:rsidRPr="00275E3E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 xml:space="preserve"> волокно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 - это модифицированные вискозные волокна, получаемые из высококачественного сырья (целлюлозы и химикатов) при особом формировании и большей вытяжке. По своей структуре и свойствам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полинозные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волокна близки </w:t>
      </w:r>
      <w:proofErr w:type="gram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</w:t>
      </w:r>
      <w:proofErr w:type="gram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хлопковым и могут заменить более дорогостоящий и ценный тонковолокнистый хлопок.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У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полинозных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волокон более гладкая, чем у вискозных волокон, поверхность, поэтому они меньше загрязняются и лучше отстирываются.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Прочность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полинозных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волокон выше прочности вискозных в 1,5-2 раза, а потеря прочности в мокром состоянии только 20-25%.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Полинозные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волокна более упруги, меньше набухают, усаживаются и мнутся, чем вискозные.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Применяют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полинозные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волокна для изготовления тканей и трикотажных изделий.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Медно-аммиачное волокно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получают из хлопкового пуха и облагороженной древесной целлюлозы. Целлюлозу растворяют в медно-аммиачном растворе и продавливают через фильеры. Формуют волокно мокрым способом, в растворах.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 физико-механическим свойствам медно-аммиачные волокна превосходят вискозу. Волокно ровное, гладкое, с мягким приятным блеском, хорошо окрашивается, в сухом состоянии прочнее вискозного, более упруго и эластично.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Применяется медно-аммиачное волокно в производстве трикотажа, а в смеси с шерстью - для изготовления тканей и ковров.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Производится это волокно в небольших количествах, так как его производство значительно дороже, чем производство других искусственных волокон.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Ацетатные волокна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представляют собой сложные эфиры целлюлозы и уксусной кислоты. Сырьем для получения этих волокон является облагороженная древесина или хлопковый пух. Целлюлозу растворяют в смеси уксусного ангидрида, уксусной и серной кислоты. Полученный триацетат частично омыляют, растворяют в смеси ацетона и спирта и продавливают через фильтры. Формуют волокно сухим способом (в потоке горячего воздуха).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 строению ацетатные волокна напоминают вискозные, однако имеют более округлые контуры.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Прочность волокон в сухом состоянии ниже, чем у вискозы (13-15 кгс/мм</w:t>
      </w:r>
      <w:proofErr w:type="gram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2</w:t>
      </w:r>
      <w:proofErr w:type="gram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), однако потеря прочности в мокром состоянии ниже – 30-40%.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lastRenderedPageBreak/>
        <w:t>Волокно упруго, мало сминается, имеет красивый внешний вид, мягко, устойчиво к действию света, микроорганизмов, не повреждается молью.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Гигроскопичность ацетатных волокон 6-7%.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Недостатками этого волокна являются невысокая устойчивость к истиранию, низкая термостойкость (80-90°С), плохая окрашиваемость, а также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электризуемость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Поскольку ацетатные волокна имеют низкую теплопроводность, их применяют в производстве теплого белья.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Триацетатные волокна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 получают аналогично </w:t>
      </w:r>
      <w:proofErr w:type="gram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ацетатным</w:t>
      </w:r>
      <w:proofErr w:type="gram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. Для прядильного раствора триацетат целлюлозы растворяют в смеси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метиленхлорида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и спирта. Формуют волокна сухим или мокрым способом.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Прочность триацетатных волокон в сухом состоянии 13-16 кгс/мм</w:t>
      </w:r>
      <w:proofErr w:type="gram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2</w:t>
      </w:r>
      <w:proofErr w:type="gram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в мокром — уменьшается на 30-40%.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Это волокно отличается высокой упругостью, благодаря чему изделия из него не требуют глажения, а также сохраняют плиссе и гофре даже после стирки.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Волокна термостойки, выдерживают нагревание до 150-160°.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Триацетатные волокна окрашиваются лучше, чем ацетатные, устойчивы к действию света, не разрушаются микроорганизмами.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Недостатками этого волокна являются малая гигроскопичность (3,5-4,5%), высокая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электризуемость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низкая устойчивость к действию щелочей, ацетона и других органических растворителей.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Металлические нити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используют для получения нарядных тканей и трикотажа, для изготовления отделочных лент, тесьмы и других изделий.</w:t>
      </w:r>
    </w:p>
    <w:p w:rsidR="00275E3E" w:rsidRPr="00275E3E" w:rsidRDefault="00275E3E" w:rsidP="00275E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Металлические нити могут быть в виде волоки,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плющенки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алюнита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метанита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пластилекса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канители, мишуры.</w:t>
      </w:r>
    </w:p>
    <w:p w:rsidR="00275E3E" w:rsidRPr="00275E3E" w:rsidRDefault="00275E3E" w:rsidP="00275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Волока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— тонкая нить круглого сечения, получаемая вытягиванием (волочением) проволоки из меди или ее сплавов через отверстия определенных диаметров, которую затем обязательно покрывают слоем серебра или золота.</w:t>
      </w:r>
    </w:p>
    <w:p w:rsidR="00275E3E" w:rsidRPr="00275E3E" w:rsidRDefault="00275E3E" w:rsidP="00275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Плющенка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— тонкая нить плоского сечения, полученная плющением круглых волокон; покрыта слоем серебра или золота.</w:t>
      </w:r>
    </w:p>
    <w:p w:rsidR="00275E3E" w:rsidRPr="00275E3E" w:rsidRDefault="00275E3E" w:rsidP="00275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proofErr w:type="spellStart"/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Алюнит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— тонкая нить плоского сечения, полученная резанием алюминиевой фольги. Для предохранения от коррозии покрывается прозрачной пленкой. Иногда окрашивается в золотистый, синий и другие цвета. В США и Англии носит название люрекс.</w:t>
      </w:r>
    </w:p>
    <w:p w:rsidR="00275E3E" w:rsidRPr="00275E3E" w:rsidRDefault="00275E3E" w:rsidP="00275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proofErr w:type="spellStart"/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Метанит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 — получается разрезанием металлизированной полиэфирной пленки. Более </w:t>
      </w:r>
      <w:proofErr w:type="gram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мягкий</w:t>
      </w:r>
      <w:proofErr w:type="gram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, чем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алюнит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275E3E" w:rsidRPr="00275E3E" w:rsidRDefault="00275E3E" w:rsidP="00275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proofErr w:type="spellStart"/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Пластилекс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 — многоцветная с переливами нить, сходная с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метанитом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275E3E" w:rsidRPr="00275E3E" w:rsidRDefault="00275E3E" w:rsidP="00275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Канитель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 — свитые в спираль нити волоки или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алюнита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275E3E" w:rsidRPr="00275E3E" w:rsidRDefault="00275E3E" w:rsidP="00275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275E3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Мишура</w:t>
      </w:r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 — круглая нить, состоящая из нескольких нитей волоки или </w:t>
      </w:r>
      <w:proofErr w:type="spellStart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алюнита</w:t>
      </w:r>
      <w:proofErr w:type="spellEnd"/>
      <w:r w:rsidRPr="00275E3E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bookmarkEnd w:id="0"/>
    <w:p w:rsidR="00ED120D" w:rsidRPr="00275E3E" w:rsidRDefault="00ED120D" w:rsidP="00275E3E">
      <w:pPr>
        <w:spacing w:after="0" w:line="240" w:lineRule="auto"/>
        <w:rPr>
          <w:color w:val="000000" w:themeColor="text1"/>
        </w:rPr>
      </w:pPr>
    </w:p>
    <w:sectPr w:rsidR="00ED120D" w:rsidRPr="00275E3E" w:rsidSect="0003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79D6"/>
    <w:multiLevelType w:val="multilevel"/>
    <w:tmpl w:val="C942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3E"/>
    <w:rsid w:val="0003084E"/>
    <w:rsid w:val="00275E3E"/>
    <w:rsid w:val="0051693B"/>
    <w:rsid w:val="008B2115"/>
    <w:rsid w:val="00E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4E"/>
  </w:style>
  <w:style w:type="paragraph" w:styleId="2">
    <w:name w:val="heading 2"/>
    <w:basedOn w:val="a"/>
    <w:link w:val="20"/>
    <w:uiPriority w:val="9"/>
    <w:qFormat/>
    <w:rsid w:val="00275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fttxt">
    <w:name w:val="lfttxt"/>
    <w:basedOn w:val="a"/>
    <w:rsid w:val="0027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5E3E"/>
    <w:rPr>
      <w:b/>
      <w:bCs/>
    </w:rPr>
  </w:style>
  <w:style w:type="character" w:customStyle="1" w:styleId="apple-converted-space">
    <w:name w:val="apple-converted-space"/>
    <w:basedOn w:val="a0"/>
    <w:rsid w:val="00275E3E"/>
  </w:style>
  <w:style w:type="character" w:styleId="a4">
    <w:name w:val="Emphasis"/>
    <w:basedOn w:val="a0"/>
    <w:uiPriority w:val="20"/>
    <w:qFormat/>
    <w:rsid w:val="00275E3E"/>
    <w:rPr>
      <w:i/>
      <w:iCs/>
    </w:rPr>
  </w:style>
  <w:style w:type="paragraph" w:styleId="a5">
    <w:name w:val="Normal (Web)"/>
    <w:basedOn w:val="a"/>
    <w:uiPriority w:val="99"/>
    <w:semiHidden/>
    <w:unhideWhenUsed/>
    <w:rsid w:val="0027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5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fttxt">
    <w:name w:val="lfttxt"/>
    <w:basedOn w:val="a"/>
    <w:rsid w:val="0027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5E3E"/>
    <w:rPr>
      <w:b/>
      <w:bCs/>
    </w:rPr>
  </w:style>
  <w:style w:type="character" w:customStyle="1" w:styleId="apple-converted-space">
    <w:name w:val="apple-converted-space"/>
    <w:basedOn w:val="a0"/>
    <w:rsid w:val="00275E3E"/>
  </w:style>
  <w:style w:type="character" w:styleId="a4">
    <w:name w:val="Emphasis"/>
    <w:basedOn w:val="a0"/>
    <w:uiPriority w:val="20"/>
    <w:qFormat/>
    <w:rsid w:val="00275E3E"/>
    <w:rPr>
      <w:i/>
      <w:iCs/>
    </w:rPr>
  </w:style>
  <w:style w:type="paragraph" w:styleId="a5">
    <w:name w:val="Normal (Web)"/>
    <w:basedOn w:val="a"/>
    <w:uiPriority w:val="99"/>
    <w:semiHidden/>
    <w:unhideWhenUsed/>
    <w:rsid w:val="0027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5900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galiya109</cp:lastModifiedBy>
  <cp:revision>2</cp:revision>
  <dcterms:created xsi:type="dcterms:W3CDTF">2013-11-27T08:53:00Z</dcterms:created>
  <dcterms:modified xsi:type="dcterms:W3CDTF">2013-11-27T08:53:00Z</dcterms:modified>
</cp:coreProperties>
</file>